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F6" w:rsidRPr="001751F6" w:rsidRDefault="001751F6" w:rsidP="001751F6">
      <w:pPr>
        <w:rPr>
          <w:b/>
          <w:sz w:val="36"/>
          <w:szCs w:val="36"/>
        </w:rPr>
      </w:pPr>
      <w:bookmarkStart w:id="0" w:name="_GoBack"/>
      <w:bookmarkEnd w:id="0"/>
      <w:r w:rsidRPr="001751F6">
        <w:rPr>
          <w:b/>
          <w:sz w:val="36"/>
          <w:szCs w:val="36"/>
        </w:rPr>
        <w:t>Check your score according to the following key:</w:t>
      </w:r>
    </w:p>
    <w:p w:rsidR="001751F6" w:rsidRPr="001751F6" w:rsidRDefault="001751F6" w:rsidP="001751F6">
      <w:pPr>
        <w:rPr>
          <w:b/>
        </w:rPr>
      </w:pPr>
      <w:r w:rsidRPr="001751F6">
        <w:rPr>
          <w:b/>
        </w:rPr>
        <w:t>Score Level of Financial Fitness</w:t>
      </w:r>
    </w:p>
    <w:p w:rsidR="001751F6" w:rsidRDefault="001751F6" w:rsidP="001751F6">
      <w:r>
        <w:t xml:space="preserve">30 or less </w:t>
      </w:r>
      <w:r>
        <w:tab/>
        <w:t>Very high</w:t>
      </w:r>
    </w:p>
    <w:p w:rsidR="001751F6" w:rsidRDefault="001751F6" w:rsidP="001751F6">
      <w:r>
        <w:t xml:space="preserve">31 to 50 </w:t>
      </w:r>
      <w:r>
        <w:tab/>
        <w:t>High</w:t>
      </w:r>
    </w:p>
    <w:p w:rsidR="001751F6" w:rsidRDefault="001751F6" w:rsidP="001751F6">
      <w:r>
        <w:t xml:space="preserve">51 to 70 </w:t>
      </w:r>
      <w:r>
        <w:tab/>
        <w:t>Moderate</w:t>
      </w:r>
    </w:p>
    <w:p w:rsidR="001751F6" w:rsidRDefault="001751F6" w:rsidP="001751F6">
      <w:r>
        <w:t xml:space="preserve">71 to 100 </w:t>
      </w:r>
      <w:r>
        <w:tab/>
        <w:t>Low</w:t>
      </w:r>
    </w:p>
    <w:p w:rsidR="001751F6" w:rsidRDefault="001751F6" w:rsidP="001751F6">
      <w:r>
        <w:t xml:space="preserve">101 to 125 </w:t>
      </w:r>
      <w:r>
        <w:tab/>
        <w:t>Very low</w:t>
      </w:r>
    </w:p>
    <w:p w:rsidR="001751F6" w:rsidRPr="001751F6" w:rsidRDefault="001751F6" w:rsidP="001751F6">
      <w:pPr>
        <w:rPr>
          <w:b/>
          <w:sz w:val="28"/>
          <w:szCs w:val="28"/>
          <w:u w:val="single"/>
        </w:rPr>
      </w:pPr>
      <w:r w:rsidRPr="001751F6">
        <w:rPr>
          <w:b/>
          <w:sz w:val="28"/>
          <w:szCs w:val="28"/>
          <w:u w:val="single"/>
        </w:rPr>
        <w:t>Understanding Your Score:</w:t>
      </w:r>
    </w:p>
    <w:p w:rsidR="001751F6" w:rsidRPr="001751F6" w:rsidRDefault="001751F6" w:rsidP="001751F6">
      <w:pPr>
        <w:pStyle w:val="NoSpacing"/>
        <w:rPr>
          <w:b/>
          <w:sz w:val="24"/>
          <w:szCs w:val="24"/>
          <w:u w:val="single"/>
        </w:rPr>
      </w:pPr>
      <w:r w:rsidRPr="001751F6">
        <w:rPr>
          <w:b/>
          <w:sz w:val="24"/>
          <w:szCs w:val="24"/>
          <w:u w:val="single"/>
        </w:rPr>
        <w:t>Very High</w:t>
      </w:r>
    </w:p>
    <w:p w:rsidR="001751F6" w:rsidRPr="001751F6" w:rsidRDefault="001751F6" w:rsidP="001751F6">
      <w:pPr>
        <w:pStyle w:val="NoSpacing"/>
        <w:rPr>
          <w:sz w:val="24"/>
          <w:szCs w:val="24"/>
        </w:rPr>
      </w:pPr>
      <w:r w:rsidRPr="001751F6">
        <w:rPr>
          <w:sz w:val="24"/>
          <w:szCs w:val="24"/>
        </w:rPr>
        <w:t>If your financial fitness score is “very high,” use the Success Planner to solidify your current financial habits and behaviors. Look for ways to adopt methods of financial management that will ensure your continued financial fitness long into the future.</w:t>
      </w:r>
    </w:p>
    <w:p w:rsidR="001751F6" w:rsidRPr="001751F6" w:rsidRDefault="001751F6" w:rsidP="001751F6">
      <w:pPr>
        <w:pStyle w:val="NoSpacing"/>
        <w:rPr>
          <w:sz w:val="24"/>
          <w:szCs w:val="24"/>
        </w:rPr>
      </w:pPr>
    </w:p>
    <w:p w:rsidR="001751F6" w:rsidRPr="001751F6" w:rsidRDefault="001751F6" w:rsidP="001751F6">
      <w:pPr>
        <w:pStyle w:val="NoSpacing"/>
        <w:rPr>
          <w:b/>
          <w:sz w:val="24"/>
          <w:szCs w:val="24"/>
          <w:u w:val="single"/>
        </w:rPr>
      </w:pPr>
      <w:r w:rsidRPr="001751F6">
        <w:rPr>
          <w:b/>
          <w:sz w:val="24"/>
          <w:szCs w:val="24"/>
          <w:u w:val="single"/>
        </w:rPr>
        <w:t>Moderate to High</w:t>
      </w:r>
    </w:p>
    <w:p w:rsidR="001751F6" w:rsidRPr="001751F6" w:rsidRDefault="001751F6" w:rsidP="001751F6">
      <w:pPr>
        <w:pStyle w:val="NoSpacing"/>
        <w:rPr>
          <w:sz w:val="24"/>
          <w:szCs w:val="24"/>
        </w:rPr>
      </w:pPr>
      <w:r w:rsidRPr="001751F6">
        <w:rPr>
          <w:sz w:val="24"/>
          <w:szCs w:val="24"/>
        </w:rPr>
        <w:t>If your financial fitness score is “moderate” or “high,” use the Success Planner to look for new ways to increase your financial fitness. Much of what you are doing is placing you on the right path, however, with some additional adjustments, you can move to a higher level of financial fitness. The Success Planner will help you along the way.</w:t>
      </w:r>
    </w:p>
    <w:p w:rsidR="001751F6" w:rsidRPr="001751F6" w:rsidRDefault="001751F6" w:rsidP="001751F6">
      <w:pPr>
        <w:pStyle w:val="NoSpacing"/>
        <w:rPr>
          <w:sz w:val="24"/>
          <w:szCs w:val="24"/>
        </w:rPr>
      </w:pPr>
    </w:p>
    <w:p w:rsidR="001751F6" w:rsidRPr="001751F6" w:rsidRDefault="001751F6" w:rsidP="001751F6">
      <w:pPr>
        <w:pStyle w:val="NoSpacing"/>
        <w:rPr>
          <w:b/>
          <w:sz w:val="24"/>
          <w:szCs w:val="24"/>
          <w:u w:val="single"/>
        </w:rPr>
      </w:pPr>
      <w:r w:rsidRPr="001751F6">
        <w:rPr>
          <w:b/>
          <w:sz w:val="24"/>
          <w:szCs w:val="24"/>
          <w:u w:val="single"/>
        </w:rPr>
        <w:t>Low to Very Low</w:t>
      </w:r>
    </w:p>
    <w:p w:rsidR="00714C68" w:rsidRPr="001751F6" w:rsidRDefault="001751F6" w:rsidP="001751F6">
      <w:pPr>
        <w:pStyle w:val="NoSpacing"/>
        <w:rPr>
          <w:sz w:val="24"/>
          <w:szCs w:val="24"/>
        </w:rPr>
      </w:pPr>
      <w:r w:rsidRPr="001751F6">
        <w:rPr>
          <w:sz w:val="24"/>
          <w:szCs w:val="24"/>
        </w:rPr>
        <w:t>If your financial fitness score is “low” or “very low,” use the Success Planner to learn and adopt the principles and methods that will assist you with developing new thought processes, behaviors and habits. You need to place yourself on a new financial path.</w:t>
      </w:r>
    </w:p>
    <w:sectPr w:rsidR="00714C68" w:rsidRPr="0017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F6"/>
    <w:rsid w:val="001751F6"/>
    <w:rsid w:val="00714C68"/>
    <w:rsid w:val="00B8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89CE-5A96-4411-97EB-D652923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Tiffany M.</dc:creator>
  <cp:keywords/>
  <dc:description/>
  <cp:lastModifiedBy>DuRant, Catherine C.</cp:lastModifiedBy>
  <cp:revision>2</cp:revision>
  <dcterms:created xsi:type="dcterms:W3CDTF">2017-11-15T17:07:00Z</dcterms:created>
  <dcterms:modified xsi:type="dcterms:W3CDTF">2017-11-15T17:07:00Z</dcterms:modified>
</cp:coreProperties>
</file>